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35" w:rsidRPr="00AB65C5" w:rsidRDefault="00714C35" w:rsidP="00AB65C5">
      <w:pPr>
        <w:spacing w:line="360" w:lineRule="auto"/>
        <w:ind w:firstLine="709"/>
        <w:jc w:val="center"/>
        <w:outlineLvl w:val="2"/>
        <w:rPr>
          <w:rFonts w:ascii="Arial" w:hAnsi="Arial" w:cs="Arial"/>
          <w:b/>
          <w:bCs/>
        </w:rPr>
      </w:pPr>
      <w:r w:rsidRPr="00AB65C5">
        <w:rPr>
          <w:rFonts w:ascii="Arial" w:hAnsi="Arial" w:cs="Arial"/>
          <w:b/>
          <w:bCs/>
        </w:rPr>
        <w:t xml:space="preserve">КВАЛИФИКАЦИОННА ХАРАКТЕРИСТИКА </w:t>
      </w:r>
      <w:r w:rsidRPr="00AB65C5">
        <w:rPr>
          <w:rFonts w:ascii="Arial" w:hAnsi="Arial" w:cs="Arial"/>
          <w:b/>
          <w:bCs/>
        </w:rPr>
        <w:br/>
        <w:t xml:space="preserve">на </w:t>
      </w:r>
      <w:r w:rsidRPr="00AB65C5">
        <w:rPr>
          <w:rFonts w:ascii="Arial" w:hAnsi="Arial" w:cs="Arial"/>
          <w:b/>
          <w:bCs/>
          <w:lang w:val="ru-RU"/>
        </w:rPr>
        <w:t xml:space="preserve"> </w:t>
      </w:r>
      <w:r w:rsidRPr="00AB65C5">
        <w:rPr>
          <w:rFonts w:ascii="Arial" w:hAnsi="Arial" w:cs="Arial"/>
          <w:b/>
          <w:bCs/>
        </w:rPr>
        <w:t>специалност</w:t>
      </w:r>
      <w:r w:rsidRPr="00AB65C5">
        <w:rPr>
          <w:rFonts w:ascii="Arial" w:hAnsi="Arial" w:cs="Arial"/>
          <w:b/>
          <w:bCs/>
          <w:lang w:val="ru-RU"/>
        </w:rPr>
        <w:t xml:space="preserve"> </w:t>
      </w:r>
      <w:r w:rsidRPr="00AB65C5">
        <w:rPr>
          <w:rFonts w:ascii="Arial" w:hAnsi="Arial" w:cs="Arial"/>
          <w:b/>
          <w:bCs/>
        </w:rPr>
        <w:t>"ИКОНОМИЧЕСКО РЕГУЛИРАНЕ" – ОКС „МАГИСТЪР</w:t>
      </w:r>
      <w:r w:rsidR="00FD56D8">
        <w:rPr>
          <w:rFonts w:ascii="Arial" w:hAnsi="Arial" w:cs="Arial"/>
          <w:b/>
          <w:bCs/>
        </w:rPr>
        <w:t>“</w:t>
      </w:r>
    </w:p>
    <w:p w:rsidR="009C1E30" w:rsidRPr="00AB65C5" w:rsidRDefault="009C1E30" w:rsidP="00AB65C5">
      <w:pPr>
        <w:spacing w:line="360" w:lineRule="auto"/>
        <w:ind w:firstLine="709"/>
        <w:rPr>
          <w:rFonts w:ascii="Arial" w:hAnsi="Arial" w:cs="Arial"/>
          <w:b/>
          <w:bCs/>
          <w:i/>
          <w:iCs/>
        </w:rPr>
      </w:pPr>
    </w:p>
    <w:p w:rsidR="00714C35" w:rsidRPr="002655C6" w:rsidRDefault="00714C35" w:rsidP="002655C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655C6">
        <w:rPr>
          <w:rFonts w:ascii="Arial" w:hAnsi="Arial" w:cs="Arial"/>
          <w:b/>
          <w:bCs/>
          <w:i/>
          <w:iCs/>
        </w:rPr>
        <w:t>Обща характеристика на магистърска</w:t>
      </w:r>
      <w:r w:rsidR="00AB65C5" w:rsidRPr="002655C6">
        <w:rPr>
          <w:rFonts w:ascii="Arial" w:hAnsi="Arial" w:cs="Arial"/>
          <w:b/>
          <w:bCs/>
          <w:i/>
          <w:iCs/>
        </w:rPr>
        <w:t>та</w:t>
      </w:r>
      <w:r w:rsidRPr="002655C6">
        <w:rPr>
          <w:rFonts w:ascii="Arial" w:hAnsi="Arial" w:cs="Arial"/>
          <w:b/>
          <w:bCs/>
          <w:i/>
          <w:iCs/>
        </w:rPr>
        <w:t xml:space="preserve"> програма </w:t>
      </w:r>
    </w:p>
    <w:p w:rsidR="00D67481" w:rsidRPr="00AB65C5" w:rsidRDefault="00494FC5" w:rsidP="002655C6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>Програмата по „</w:t>
      </w:r>
      <w:r w:rsidR="00AB65C5">
        <w:rPr>
          <w:rFonts w:ascii="Arial" w:hAnsi="Arial" w:cs="Arial"/>
        </w:rPr>
        <w:t>ИКОНОМИЧЕСКО РЕГУЛИРАНЕ</w:t>
      </w:r>
      <w:r w:rsidRPr="00AB65C5">
        <w:rPr>
          <w:rFonts w:ascii="Arial" w:hAnsi="Arial" w:cs="Arial"/>
        </w:rPr>
        <w:t>“ осигурява прехода</w:t>
      </w:r>
      <w:r w:rsidR="00E71C4A" w:rsidRPr="00AB65C5">
        <w:rPr>
          <w:rFonts w:ascii="Arial" w:hAnsi="Arial" w:cs="Arial"/>
        </w:rPr>
        <w:t xml:space="preserve"> към задълбочаване </w:t>
      </w:r>
      <w:r w:rsidRPr="00AB65C5">
        <w:rPr>
          <w:rFonts w:ascii="Arial" w:hAnsi="Arial" w:cs="Arial"/>
        </w:rPr>
        <w:t>на знанията</w:t>
      </w:r>
      <w:r w:rsidR="00E71C4A" w:rsidRPr="00AB65C5">
        <w:rPr>
          <w:rFonts w:ascii="Arial" w:hAnsi="Arial" w:cs="Arial"/>
        </w:rPr>
        <w:t>, уменията и компетенциите</w:t>
      </w:r>
      <w:r w:rsidRPr="00AB65C5">
        <w:rPr>
          <w:rFonts w:ascii="Arial" w:hAnsi="Arial" w:cs="Arial"/>
        </w:rPr>
        <w:t xml:space="preserve"> на студентите, придобили ОКС „</w:t>
      </w:r>
      <w:r w:rsidR="00AB65C5">
        <w:rPr>
          <w:rFonts w:ascii="Arial" w:hAnsi="Arial" w:cs="Arial"/>
        </w:rPr>
        <w:t>б</w:t>
      </w:r>
      <w:r w:rsidRPr="00AB65C5">
        <w:rPr>
          <w:rFonts w:ascii="Arial" w:hAnsi="Arial" w:cs="Arial"/>
        </w:rPr>
        <w:t xml:space="preserve">акалавър“ в направление 3.8 „Икономика“ </w:t>
      </w:r>
      <w:r w:rsidRPr="00C76704">
        <w:rPr>
          <w:rFonts w:ascii="Arial" w:hAnsi="Arial" w:cs="Arial"/>
        </w:rPr>
        <w:t xml:space="preserve">и област </w:t>
      </w:r>
      <w:r w:rsidR="004F04F1" w:rsidRPr="00C76704">
        <w:rPr>
          <w:rFonts w:ascii="Arial" w:hAnsi="Arial" w:cs="Arial"/>
        </w:rPr>
        <w:t xml:space="preserve">на висше образование </w:t>
      </w:r>
      <w:r w:rsidRPr="00C76704">
        <w:rPr>
          <w:rFonts w:ascii="Arial" w:hAnsi="Arial" w:cs="Arial"/>
        </w:rPr>
        <w:t>3.0 „Социални, стопански и правни науки“.</w:t>
      </w:r>
      <w:r w:rsidRPr="00AB65C5">
        <w:rPr>
          <w:rFonts w:ascii="Arial" w:hAnsi="Arial" w:cs="Arial"/>
        </w:rPr>
        <w:t xml:space="preserve"> Нейната същност е ориентирана към профилиране в областта на регулативната политика, което се осъществява посредством обучение по дисциплини, засягащи тематиката на конкурентоспособността, фискалната, монетарната и външноикономическата политика, съвременните икономически теории, социални</w:t>
      </w:r>
      <w:r w:rsidR="00FD56D8">
        <w:rPr>
          <w:rFonts w:ascii="Arial" w:hAnsi="Arial" w:cs="Arial"/>
          <w:color w:val="FF0000"/>
        </w:rPr>
        <w:t>те</w:t>
      </w:r>
      <w:r w:rsidRPr="00AB65C5">
        <w:rPr>
          <w:rFonts w:ascii="Arial" w:hAnsi="Arial" w:cs="Arial"/>
        </w:rPr>
        <w:t xml:space="preserve"> и екологични</w:t>
      </w:r>
      <w:r w:rsidR="00FD56D8" w:rsidRPr="00FD56D8">
        <w:rPr>
          <w:rFonts w:ascii="Arial" w:hAnsi="Arial" w:cs="Arial"/>
          <w:color w:val="FF0000"/>
        </w:rPr>
        <w:t>те</w:t>
      </w:r>
      <w:r w:rsidRPr="00AB65C5">
        <w:rPr>
          <w:rFonts w:ascii="Arial" w:hAnsi="Arial" w:cs="Arial"/>
        </w:rPr>
        <w:t xml:space="preserve"> политики, глобализация</w:t>
      </w:r>
      <w:r w:rsidR="00A37F74" w:rsidRPr="00AB65C5">
        <w:rPr>
          <w:rFonts w:ascii="Arial" w:hAnsi="Arial" w:cs="Arial"/>
        </w:rPr>
        <w:t>та</w:t>
      </w:r>
      <w:r w:rsidRPr="00AB65C5">
        <w:rPr>
          <w:rFonts w:ascii="Arial" w:hAnsi="Arial" w:cs="Arial"/>
        </w:rPr>
        <w:t xml:space="preserve"> и др</w:t>
      </w:r>
      <w:r w:rsidR="00AB65C5">
        <w:rPr>
          <w:rFonts w:ascii="Arial" w:hAnsi="Arial" w:cs="Arial"/>
        </w:rPr>
        <w:t>уги</w:t>
      </w:r>
      <w:r w:rsidRPr="00AB65C5">
        <w:rPr>
          <w:rFonts w:ascii="Arial" w:hAnsi="Arial" w:cs="Arial"/>
        </w:rPr>
        <w:t xml:space="preserve">. </w:t>
      </w:r>
      <w:r w:rsidR="009C1E30" w:rsidRPr="00AB65C5">
        <w:rPr>
          <w:rFonts w:ascii="Arial" w:hAnsi="Arial" w:cs="Arial"/>
        </w:rPr>
        <w:t>Методите и практиката на преподаване, както и проверката на знанията и уменията на обучаваните, се доближават до съвременните постижения на водещи университети.</w:t>
      </w:r>
      <w:r w:rsidR="009C1E30" w:rsidRPr="00AB65C5">
        <w:rPr>
          <w:rFonts w:ascii="Arial" w:hAnsi="Arial" w:cs="Arial"/>
          <w:lang w:val="en-US"/>
        </w:rPr>
        <w:t xml:space="preserve"> </w:t>
      </w:r>
      <w:r w:rsidR="00D67481" w:rsidRPr="00AB65C5">
        <w:rPr>
          <w:rFonts w:ascii="Arial" w:hAnsi="Arial" w:cs="Arial"/>
        </w:rPr>
        <w:t xml:space="preserve">Обучението акцентира </w:t>
      </w:r>
      <w:r w:rsidR="00AB65C5" w:rsidRPr="007272F3">
        <w:rPr>
          <w:rFonts w:ascii="Arial" w:hAnsi="Arial" w:cs="Arial"/>
        </w:rPr>
        <w:t xml:space="preserve">върху </w:t>
      </w:r>
      <w:r w:rsidR="00D67481" w:rsidRPr="00AB65C5">
        <w:rPr>
          <w:rFonts w:ascii="Arial" w:hAnsi="Arial" w:cs="Arial"/>
        </w:rPr>
        <w:t>изграждане</w:t>
      </w:r>
      <w:r w:rsidR="00AB65C5" w:rsidRPr="007272F3">
        <w:rPr>
          <w:rFonts w:ascii="Arial" w:hAnsi="Arial" w:cs="Arial"/>
        </w:rPr>
        <w:t>то</w:t>
      </w:r>
      <w:r w:rsidR="00D67481" w:rsidRPr="00AB65C5">
        <w:rPr>
          <w:rFonts w:ascii="Arial" w:hAnsi="Arial" w:cs="Arial"/>
        </w:rPr>
        <w:t xml:space="preserve"> на професионална компетентност на експертно ниво в областта на икономическото регулиране, с което предоставя</w:t>
      </w:r>
      <w:r w:rsidR="00E71C4A" w:rsidRPr="00AB65C5">
        <w:rPr>
          <w:rFonts w:ascii="Arial" w:hAnsi="Arial" w:cs="Arial"/>
        </w:rPr>
        <w:t xml:space="preserve"> приемственост и</w:t>
      </w:r>
      <w:r w:rsidR="00D67481" w:rsidRPr="00AB65C5">
        <w:rPr>
          <w:rFonts w:ascii="Arial" w:hAnsi="Arial" w:cs="Arial"/>
        </w:rPr>
        <w:t xml:space="preserve"> съвременно надграждане на знанията, придобити в ОКС „</w:t>
      </w:r>
      <w:r w:rsidR="00AB65C5">
        <w:rPr>
          <w:rFonts w:ascii="Arial" w:hAnsi="Arial" w:cs="Arial"/>
        </w:rPr>
        <w:t>б</w:t>
      </w:r>
      <w:r w:rsidR="00D67481" w:rsidRPr="00AB65C5">
        <w:rPr>
          <w:rFonts w:ascii="Arial" w:hAnsi="Arial" w:cs="Arial"/>
        </w:rPr>
        <w:t>акалавър“.</w:t>
      </w:r>
    </w:p>
    <w:p w:rsidR="00D67481" w:rsidRPr="002655C6" w:rsidRDefault="00D67481" w:rsidP="002655C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655C6">
        <w:rPr>
          <w:rFonts w:ascii="Arial" w:hAnsi="Arial" w:cs="Arial"/>
          <w:b/>
          <w:bCs/>
          <w:i/>
          <w:iCs/>
        </w:rPr>
        <w:t>Цел на магистърска</w:t>
      </w:r>
      <w:r w:rsidR="002655C6" w:rsidRPr="002655C6">
        <w:rPr>
          <w:rFonts w:ascii="Arial" w:hAnsi="Arial" w:cs="Arial"/>
          <w:b/>
          <w:bCs/>
          <w:i/>
          <w:iCs/>
        </w:rPr>
        <w:t>та</w:t>
      </w:r>
      <w:r w:rsidRPr="002655C6">
        <w:rPr>
          <w:rFonts w:ascii="Arial" w:hAnsi="Arial" w:cs="Arial"/>
          <w:b/>
          <w:bCs/>
          <w:i/>
          <w:iCs/>
        </w:rPr>
        <w:t xml:space="preserve"> програма</w:t>
      </w:r>
      <w:r w:rsidRPr="002655C6">
        <w:rPr>
          <w:rFonts w:ascii="Arial" w:hAnsi="Arial" w:cs="Arial"/>
          <w:b/>
          <w:bCs/>
          <w:i/>
          <w:iCs/>
          <w:lang w:val="ru-RU"/>
        </w:rPr>
        <w:t xml:space="preserve"> </w:t>
      </w:r>
    </w:p>
    <w:p w:rsidR="00431C34" w:rsidRPr="00AB65C5" w:rsidRDefault="00060DAC" w:rsidP="002655C6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 xml:space="preserve">Организирането на обучение по настоящата програма цели изграждането на </w:t>
      </w:r>
      <w:r w:rsidRPr="00C76704">
        <w:rPr>
          <w:rFonts w:ascii="Arial" w:hAnsi="Arial" w:cs="Arial"/>
        </w:rPr>
        <w:t>специалисти-експерти</w:t>
      </w:r>
      <w:r w:rsidRPr="00AB65C5">
        <w:rPr>
          <w:rFonts w:ascii="Arial" w:hAnsi="Arial" w:cs="Arial"/>
        </w:rPr>
        <w:t xml:space="preserve"> в областта на икономическото регулиране, притежаващи професионална подготовка за подбор, оценка и реализация на регулаторни дейности с икономически характер. </w:t>
      </w:r>
    </w:p>
    <w:p w:rsidR="00060DAC" w:rsidRPr="002655C6" w:rsidRDefault="00060DAC" w:rsidP="002655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</w:rPr>
      </w:pPr>
      <w:r w:rsidRPr="002655C6">
        <w:rPr>
          <w:rFonts w:ascii="Arial" w:hAnsi="Arial" w:cs="Arial"/>
          <w:b/>
          <w:i/>
        </w:rPr>
        <w:t>Вид подготовка</w:t>
      </w:r>
    </w:p>
    <w:p w:rsidR="004C1706" w:rsidRPr="00AB65C5" w:rsidRDefault="004C1706" w:rsidP="00AB65C5">
      <w:pPr>
        <w:spacing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 xml:space="preserve">Завършилите магистърската програма са бенефициенти на профилирана икономическа подготовка, състояща се от: теоретична база на регулирането на икономическата дейност, инструменти за измерване и проследяване на ефектите от регулациите, познаване на трансмисионните механизми на въздействие и последиците от </w:t>
      </w:r>
      <w:r w:rsidR="00E10A31" w:rsidRPr="00AB65C5">
        <w:rPr>
          <w:rFonts w:ascii="Arial" w:hAnsi="Arial" w:cs="Arial"/>
        </w:rPr>
        <w:t>съществуващи</w:t>
      </w:r>
      <w:r w:rsidRPr="00AB65C5">
        <w:rPr>
          <w:rFonts w:ascii="Arial" w:hAnsi="Arial" w:cs="Arial"/>
        </w:rPr>
        <w:t xml:space="preserve"> регулаторни политики. Надграждането на знанията в съответните сфери допринася за задълбоч</w:t>
      </w:r>
      <w:r w:rsidR="00E71C4A" w:rsidRPr="00AB65C5">
        <w:rPr>
          <w:rFonts w:ascii="Arial" w:hAnsi="Arial" w:cs="Arial"/>
        </w:rPr>
        <w:t>аване на</w:t>
      </w:r>
      <w:r w:rsidRPr="00AB65C5">
        <w:rPr>
          <w:rFonts w:ascii="Arial" w:hAnsi="Arial" w:cs="Arial"/>
        </w:rPr>
        <w:t xml:space="preserve"> теоретико-практическа</w:t>
      </w:r>
      <w:r w:rsidR="00E71C4A" w:rsidRPr="00AB65C5">
        <w:rPr>
          <w:rFonts w:ascii="Arial" w:hAnsi="Arial" w:cs="Arial"/>
        </w:rPr>
        <w:t>та</w:t>
      </w:r>
      <w:r w:rsidRPr="00AB65C5">
        <w:rPr>
          <w:rFonts w:ascii="Arial" w:hAnsi="Arial" w:cs="Arial"/>
        </w:rPr>
        <w:t xml:space="preserve"> подготовка по специалността.</w:t>
      </w:r>
    </w:p>
    <w:p w:rsidR="00530F4A" w:rsidRPr="00AB65C5" w:rsidRDefault="00530F4A" w:rsidP="002655C6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lastRenderedPageBreak/>
        <w:t>Титуляри на включените в учебния план дисциплини са хабилитирани преподаватели – професори и доценти, а консултанти – млади преподаватели с придобита научна степен „доктор“.</w:t>
      </w:r>
    </w:p>
    <w:p w:rsidR="00530F4A" w:rsidRPr="00AB65C5" w:rsidRDefault="002655C6" w:rsidP="00AB65C5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 </w:t>
      </w:r>
      <w:r w:rsidR="00530F4A" w:rsidRPr="00AB65C5">
        <w:rPr>
          <w:rFonts w:ascii="Arial" w:hAnsi="Arial" w:cs="Arial"/>
          <w:b/>
          <w:i/>
        </w:rPr>
        <w:t>Компетентности</w:t>
      </w:r>
    </w:p>
    <w:p w:rsidR="006C7B96" w:rsidRPr="00AB65C5" w:rsidRDefault="006C16F4" w:rsidP="00AB65C5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B65C5">
        <w:rPr>
          <w:rFonts w:ascii="Arial" w:hAnsi="Arial" w:cs="Arial"/>
          <w:i/>
        </w:rPr>
        <w:t>●</w:t>
      </w:r>
      <w:r w:rsidR="006C7B96" w:rsidRPr="00AB65C5">
        <w:rPr>
          <w:rFonts w:ascii="Arial" w:hAnsi="Arial" w:cs="Arial"/>
          <w:i/>
        </w:rPr>
        <w:t xml:space="preserve"> Знания</w:t>
      </w:r>
    </w:p>
    <w:p w:rsidR="00060DAC" w:rsidRPr="00AB65C5" w:rsidRDefault="00E10A31" w:rsidP="00AB65C5">
      <w:pPr>
        <w:spacing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 xml:space="preserve">В рамките на програмата студентите придобиват знания за теориите и инструментите за регулиране на икономическата дейност за постигане на различни икономически, социални или екологични цели. </w:t>
      </w:r>
      <w:r w:rsidR="004C1706" w:rsidRPr="00AB65C5">
        <w:rPr>
          <w:rFonts w:ascii="Arial" w:hAnsi="Arial" w:cs="Arial"/>
        </w:rPr>
        <w:t xml:space="preserve"> </w:t>
      </w:r>
      <w:r w:rsidRPr="00AB65C5">
        <w:rPr>
          <w:rFonts w:ascii="Arial" w:hAnsi="Arial" w:cs="Arial"/>
        </w:rPr>
        <w:t xml:space="preserve">В този контекст нейната роля е доразвиване на знанията, придобити от завършилите в професионално направление 3.8 „Икономика“ </w:t>
      </w:r>
      <w:r w:rsidR="00C76704">
        <w:rPr>
          <w:rFonts w:ascii="Arial" w:hAnsi="Arial" w:cs="Arial"/>
        </w:rPr>
        <w:t>и</w:t>
      </w:r>
      <w:r w:rsidRPr="00AB65C5">
        <w:rPr>
          <w:rFonts w:ascii="Arial" w:hAnsi="Arial" w:cs="Arial"/>
        </w:rPr>
        <w:t xml:space="preserve"> област </w:t>
      </w:r>
      <w:r w:rsidR="00C76704">
        <w:rPr>
          <w:rFonts w:ascii="Arial" w:hAnsi="Arial" w:cs="Arial"/>
        </w:rPr>
        <w:t xml:space="preserve">на висше образование </w:t>
      </w:r>
      <w:r w:rsidRPr="00AB65C5">
        <w:rPr>
          <w:rFonts w:ascii="Arial" w:hAnsi="Arial" w:cs="Arial"/>
        </w:rPr>
        <w:t>3.0 „Социални, стопански и правни науки“.</w:t>
      </w:r>
      <w:bookmarkStart w:id="0" w:name="_GoBack"/>
      <w:bookmarkEnd w:id="0"/>
    </w:p>
    <w:p w:rsidR="00E10A31" w:rsidRPr="00AB65C5" w:rsidRDefault="006C16F4" w:rsidP="00AB65C5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B65C5">
        <w:rPr>
          <w:rFonts w:ascii="Arial" w:hAnsi="Arial" w:cs="Arial"/>
          <w:i/>
        </w:rPr>
        <w:t xml:space="preserve">● </w:t>
      </w:r>
      <w:r w:rsidR="00E10A31" w:rsidRPr="00AB65C5">
        <w:rPr>
          <w:rFonts w:ascii="Arial" w:hAnsi="Arial" w:cs="Arial"/>
          <w:i/>
        </w:rPr>
        <w:t>Умения</w:t>
      </w:r>
    </w:p>
    <w:p w:rsidR="00E10A31" w:rsidRPr="00AB65C5" w:rsidRDefault="00B94748" w:rsidP="00AB65C5">
      <w:pPr>
        <w:spacing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>Обучаващите се в магистърската програма „</w:t>
      </w:r>
      <w:r w:rsidR="002655C6">
        <w:rPr>
          <w:rFonts w:ascii="Arial" w:hAnsi="Arial" w:cs="Arial"/>
        </w:rPr>
        <w:t>ИКОНОМИЧЕСКО РЕГУЛИРАНЕ</w:t>
      </w:r>
      <w:r w:rsidRPr="00AB65C5">
        <w:rPr>
          <w:rFonts w:ascii="Arial" w:hAnsi="Arial" w:cs="Arial"/>
        </w:rPr>
        <w:t>“ ще придобият умения за изграждане на цялостен апарат за: идентифициране нуждата от регулация; разпознаване и установяване на потенциално приложимите регулаторни мерки и инструменти; разчитане на контекста на икономически</w:t>
      </w:r>
      <w:r w:rsidR="002655C6" w:rsidRPr="00C76704">
        <w:rPr>
          <w:rFonts w:ascii="Arial" w:hAnsi="Arial" w:cs="Arial"/>
        </w:rPr>
        <w:t>те</w:t>
      </w:r>
      <w:r w:rsidRPr="00AB65C5">
        <w:rPr>
          <w:rFonts w:ascii="Arial" w:hAnsi="Arial" w:cs="Arial"/>
        </w:rPr>
        <w:t xml:space="preserve"> явления в сектори – обект на регулаторна намеса; извършване на оценка на въздействието на регулаторни мерки, включвайки както икономическите, така и неикономическите цели на </w:t>
      </w:r>
      <w:r w:rsidRPr="00FD56D8">
        <w:rPr>
          <w:rFonts w:ascii="Arial" w:hAnsi="Arial" w:cs="Arial"/>
        </w:rPr>
        <w:t>обществото</w:t>
      </w:r>
      <w:r w:rsidRPr="002655C6">
        <w:rPr>
          <w:rFonts w:ascii="Arial" w:hAnsi="Arial" w:cs="Arial"/>
          <w:sz w:val="22"/>
          <w:szCs w:val="22"/>
        </w:rPr>
        <w:t xml:space="preserve"> (или засегнатата група)</w:t>
      </w:r>
      <w:r w:rsidRPr="00AB65C5">
        <w:rPr>
          <w:rFonts w:ascii="Arial" w:hAnsi="Arial" w:cs="Arial"/>
        </w:rPr>
        <w:t>; умения за ориентиране и успешно боравене с източниците на информация за оценяване на ефекта от регулаторните политики и др</w:t>
      </w:r>
      <w:r w:rsidR="002655C6">
        <w:rPr>
          <w:rFonts w:ascii="Arial" w:hAnsi="Arial" w:cs="Arial"/>
        </w:rPr>
        <w:t>уги</w:t>
      </w:r>
      <w:r w:rsidRPr="00AB65C5">
        <w:rPr>
          <w:rFonts w:ascii="Arial" w:hAnsi="Arial" w:cs="Arial"/>
        </w:rPr>
        <w:t>.</w:t>
      </w:r>
    </w:p>
    <w:p w:rsidR="00B94748" w:rsidRPr="00AB65C5" w:rsidRDefault="006C16F4" w:rsidP="00AB65C5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AB65C5">
        <w:rPr>
          <w:rFonts w:ascii="Arial" w:hAnsi="Arial" w:cs="Arial"/>
          <w:i/>
        </w:rPr>
        <w:t xml:space="preserve">● </w:t>
      </w:r>
      <w:r w:rsidR="00B94748" w:rsidRPr="00AB65C5">
        <w:rPr>
          <w:rFonts w:ascii="Arial" w:hAnsi="Arial" w:cs="Arial"/>
          <w:i/>
        </w:rPr>
        <w:t>Практически навици</w:t>
      </w:r>
    </w:p>
    <w:p w:rsidR="00B94748" w:rsidRPr="00AB65C5" w:rsidRDefault="00A26126" w:rsidP="002655C6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B65C5">
        <w:rPr>
          <w:rFonts w:ascii="Arial" w:hAnsi="Arial" w:cs="Arial"/>
        </w:rPr>
        <w:t>Студентите ще могат да извършват управленска, аналитична и консултативна дейност, свързана с регулаторните институции.</w:t>
      </w:r>
    </w:p>
    <w:p w:rsidR="00190F7F" w:rsidRPr="00AB65C5" w:rsidRDefault="00530F4A" w:rsidP="00EB0167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 w:rsidRPr="00AB65C5">
        <w:rPr>
          <w:rFonts w:ascii="Arial" w:hAnsi="Arial" w:cs="Arial"/>
          <w:b/>
          <w:i/>
        </w:rPr>
        <w:t>5</w:t>
      </w:r>
      <w:r w:rsidR="002655C6">
        <w:rPr>
          <w:rFonts w:ascii="Arial" w:hAnsi="Arial" w:cs="Arial"/>
          <w:b/>
          <w:i/>
        </w:rPr>
        <w:t xml:space="preserve">. </w:t>
      </w:r>
      <w:r w:rsidRPr="00AB65C5">
        <w:rPr>
          <w:rFonts w:ascii="Arial" w:hAnsi="Arial" w:cs="Arial"/>
          <w:b/>
          <w:i/>
        </w:rPr>
        <w:t>Срок на обучение  и р</w:t>
      </w:r>
      <w:r w:rsidR="00190F7F" w:rsidRPr="00AB65C5">
        <w:rPr>
          <w:rFonts w:ascii="Arial" w:hAnsi="Arial" w:cs="Arial"/>
          <w:b/>
          <w:i/>
        </w:rPr>
        <w:t>еализация на завършилите специалността</w:t>
      </w:r>
    </w:p>
    <w:p w:rsidR="002655C6" w:rsidRDefault="002655C6" w:rsidP="00EB0167">
      <w:pPr>
        <w:spacing w:line="360" w:lineRule="auto"/>
        <w:ind w:firstLine="709"/>
        <w:jc w:val="both"/>
        <w:rPr>
          <w:rFonts w:ascii="Arial" w:hAnsi="Arial" w:cs="Arial"/>
        </w:rPr>
      </w:pPr>
      <w:r w:rsidRPr="00B45511">
        <w:rPr>
          <w:rFonts w:ascii="Arial" w:hAnsi="Arial" w:cs="Arial"/>
        </w:rPr>
        <w:t>Срокът на обучение е</w:t>
      </w:r>
      <w:r>
        <w:rPr>
          <w:rFonts w:ascii="Arial" w:hAnsi="Arial" w:cs="Arial"/>
        </w:rPr>
        <w:t>:</w:t>
      </w:r>
    </w:p>
    <w:p w:rsidR="002655C6" w:rsidRDefault="002655C6" w:rsidP="00EB0167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2655C6">
        <w:rPr>
          <w:rFonts w:ascii="Arial" w:hAnsi="Arial" w:cs="Arial"/>
        </w:rPr>
        <w:t xml:space="preserve">2 семестъра </w:t>
      </w:r>
      <w:r>
        <w:rPr>
          <w:rFonts w:ascii="Arial" w:hAnsi="Arial" w:cs="Arial"/>
        </w:rPr>
        <w:t xml:space="preserve">- </w:t>
      </w:r>
      <w:r w:rsidRPr="002655C6">
        <w:rPr>
          <w:rFonts w:ascii="Arial" w:hAnsi="Arial" w:cs="Arial"/>
        </w:rPr>
        <w:t>за завършили ОКС „</w:t>
      </w:r>
      <w:r>
        <w:rPr>
          <w:rFonts w:ascii="Arial" w:hAnsi="Arial" w:cs="Arial"/>
        </w:rPr>
        <w:t>б</w:t>
      </w:r>
      <w:r w:rsidRPr="002655C6">
        <w:rPr>
          <w:rFonts w:ascii="Arial" w:hAnsi="Arial" w:cs="Arial"/>
        </w:rPr>
        <w:t>акалавър“ от професиона</w:t>
      </w:r>
      <w:r>
        <w:rPr>
          <w:rFonts w:ascii="Arial" w:hAnsi="Arial" w:cs="Arial"/>
        </w:rPr>
        <w:t>лно направление 3.8 „Икономика“</w:t>
      </w:r>
      <w:r w:rsidRPr="002655C6">
        <w:rPr>
          <w:rFonts w:ascii="Arial" w:hAnsi="Arial" w:cs="Arial"/>
        </w:rPr>
        <w:t>;</w:t>
      </w:r>
    </w:p>
    <w:p w:rsidR="002655C6" w:rsidRDefault="002655C6" w:rsidP="00EB0167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2655C6">
        <w:rPr>
          <w:rFonts w:ascii="Arial" w:hAnsi="Arial" w:cs="Arial"/>
        </w:rPr>
        <w:t>3 семестъра - за завършили ОКС „</w:t>
      </w:r>
      <w:r>
        <w:rPr>
          <w:rFonts w:ascii="Arial" w:hAnsi="Arial" w:cs="Arial"/>
        </w:rPr>
        <w:t>б</w:t>
      </w:r>
      <w:r w:rsidRPr="002655C6">
        <w:rPr>
          <w:rFonts w:ascii="Arial" w:hAnsi="Arial" w:cs="Arial"/>
        </w:rPr>
        <w:t xml:space="preserve">акалавър“ в други специалности от област на </w:t>
      </w:r>
      <w:r>
        <w:rPr>
          <w:rFonts w:ascii="Arial" w:hAnsi="Arial" w:cs="Arial"/>
        </w:rPr>
        <w:t>висше образование</w:t>
      </w:r>
      <w:r w:rsidRPr="002655C6">
        <w:rPr>
          <w:rFonts w:ascii="Arial" w:hAnsi="Arial" w:cs="Arial"/>
        </w:rPr>
        <w:t xml:space="preserve"> 3.0 „Соци</w:t>
      </w:r>
      <w:r>
        <w:rPr>
          <w:rFonts w:ascii="Arial" w:hAnsi="Arial" w:cs="Arial"/>
        </w:rPr>
        <w:t>ални, стопански и правни науки“</w:t>
      </w:r>
      <w:r w:rsidRPr="002655C6">
        <w:rPr>
          <w:rFonts w:ascii="Arial" w:hAnsi="Arial" w:cs="Arial"/>
        </w:rPr>
        <w:t>.</w:t>
      </w:r>
    </w:p>
    <w:p w:rsidR="00D60F0A" w:rsidRPr="00CF6487" w:rsidRDefault="00EB0167" w:rsidP="00D60F0A">
      <w:pPr>
        <w:spacing w:line="360" w:lineRule="auto"/>
        <w:ind w:firstLine="708"/>
        <w:jc w:val="both"/>
        <w:rPr>
          <w:rFonts w:ascii="Arial" w:hAnsi="Arial" w:cs="Arial"/>
        </w:rPr>
      </w:pPr>
      <w:r w:rsidRPr="00B45511">
        <w:rPr>
          <w:rFonts w:ascii="Arial" w:hAnsi="Arial" w:cs="Arial"/>
        </w:rPr>
        <w:t>На завършилите курса на обучение се присъжда образователно-квалификационна степен</w:t>
      </w:r>
      <w:r w:rsidRPr="00B45511">
        <w:rPr>
          <w:rFonts w:ascii="Arial" w:hAnsi="Arial" w:cs="Arial"/>
          <w:lang w:val="ru-RU"/>
        </w:rPr>
        <w:t xml:space="preserve"> </w:t>
      </w:r>
      <w:r w:rsidRPr="00A560E6">
        <w:rPr>
          <w:rFonts w:ascii="Arial" w:hAnsi="Arial" w:cs="Arial"/>
        </w:rPr>
        <w:t>„</w:t>
      </w:r>
      <w:r>
        <w:rPr>
          <w:rFonts w:ascii="Arial" w:hAnsi="Arial" w:cs="Arial"/>
        </w:rPr>
        <w:t>магистър</w:t>
      </w:r>
      <w:r w:rsidRPr="00A560E6">
        <w:rPr>
          <w:rFonts w:ascii="Arial" w:hAnsi="Arial" w:cs="Arial"/>
        </w:rPr>
        <w:t>“</w:t>
      </w:r>
      <w:r w:rsidRPr="00B455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60F0A" w:rsidRPr="00800E2B">
        <w:rPr>
          <w:rFonts w:ascii="Arial" w:hAnsi="Arial" w:cs="Arial"/>
        </w:rPr>
        <w:t xml:space="preserve">Дипломирането по магистърска програма </w:t>
      </w:r>
      <w:r w:rsidR="00D60F0A">
        <w:rPr>
          <w:rFonts w:ascii="Arial" w:hAnsi="Arial" w:cs="Arial"/>
        </w:rPr>
        <w:lastRenderedPageBreak/>
        <w:t>„ИКОНОМИЧЕСКО РЕГУЛИРАНЕ“</w:t>
      </w:r>
      <w:r w:rsidR="00D60F0A" w:rsidRPr="00800E2B">
        <w:rPr>
          <w:rFonts w:ascii="Arial" w:hAnsi="Arial" w:cs="Arial"/>
        </w:rPr>
        <w:t xml:space="preserve"> дава професионална квалификация</w:t>
      </w:r>
      <w:r w:rsidR="00D60F0A" w:rsidRPr="00800E2B">
        <w:rPr>
          <w:rFonts w:ascii="Arial" w:hAnsi="Arial" w:cs="Arial"/>
          <w:b/>
        </w:rPr>
        <w:t xml:space="preserve"> </w:t>
      </w:r>
      <w:r w:rsidR="00D60F0A">
        <w:rPr>
          <w:rFonts w:ascii="Arial" w:hAnsi="Arial" w:cs="Arial"/>
          <w:b/>
        </w:rPr>
        <w:t>„магистър по икономическо регулиране“</w:t>
      </w:r>
      <w:r w:rsidR="00D60F0A">
        <w:rPr>
          <w:rFonts w:ascii="Arial" w:hAnsi="Arial" w:cs="Arial"/>
        </w:rPr>
        <w:t>.</w:t>
      </w:r>
    </w:p>
    <w:p w:rsidR="00190F7F" w:rsidRPr="00AB65C5" w:rsidRDefault="002655C6" w:rsidP="00EB0167">
      <w:pPr>
        <w:spacing w:line="360" w:lineRule="auto"/>
        <w:ind w:firstLine="709"/>
        <w:jc w:val="both"/>
        <w:rPr>
          <w:rFonts w:ascii="Arial" w:hAnsi="Arial" w:cs="Arial"/>
        </w:rPr>
      </w:pPr>
      <w:r w:rsidRPr="00B45511">
        <w:rPr>
          <w:rFonts w:ascii="Arial" w:hAnsi="Arial" w:cs="Arial"/>
        </w:rPr>
        <w:t xml:space="preserve"> </w:t>
      </w:r>
      <w:r w:rsidR="004112FA" w:rsidRPr="00AB65C5">
        <w:rPr>
          <w:rFonts w:ascii="Arial" w:hAnsi="Arial" w:cs="Arial"/>
        </w:rPr>
        <w:t xml:space="preserve">Завършилите </w:t>
      </w:r>
      <w:r w:rsidR="00D60F0A">
        <w:rPr>
          <w:rFonts w:ascii="Arial" w:hAnsi="Arial" w:cs="Arial"/>
        </w:rPr>
        <w:t>тази специалност</w:t>
      </w:r>
      <w:r w:rsidR="004112FA" w:rsidRPr="00AB65C5">
        <w:rPr>
          <w:rFonts w:ascii="Arial" w:hAnsi="Arial" w:cs="Arial"/>
        </w:rPr>
        <w:t xml:space="preserve"> могат да се реализират на всички равнища на публичната администрация </w:t>
      </w:r>
      <w:r w:rsidR="004112FA" w:rsidRPr="00D60F0A">
        <w:rPr>
          <w:rFonts w:ascii="Arial" w:hAnsi="Arial" w:cs="Arial"/>
          <w:sz w:val="22"/>
          <w:szCs w:val="22"/>
        </w:rPr>
        <w:t>(местна, централна, европейска)</w:t>
      </w:r>
      <w:r w:rsidR="004112FA" w:rsidRPr="00AB65C5">
        <w:rPr>
          <w:rFonts w:ascii="Arial" w:hAnsi="Arial" w:cs="Arial"/>
        </w:rPr>
        <w:t xml:space="preserve">, с приоритетна насоченост – нейните икономически отдели. Удачни са още институции в областта на банковото дело, застрахователни и инвестиционни компании, пенсионни фондове, научно-изследователски институти, агенции за икономически анализи и прогнози, консултантски фирми и организации. Програмата е подходяща като основа за развитие на научна кариера в сферите на политическата икономия, обществените финанси и публичната администрация. </w:t>
      </w:r>
    </w:p>
    <w:p w:rsidR="00D60F0A" w:rsidRDefault="00D60F0A" w:rsidP="00EB016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60F0A" w:rsidRDefault="00D60F0A" w:rsidP="00EB016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67481" w:rsidRPr="00AB65C5" w:rsidRDefault="00D67481" w:rsidP="00EB016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4C35" w:rsidRPr="00AB65C5" w:rsidRDefault="00714C35" w:rsidP="00AB65C5">
      <w:pPr>
        <w:spacing w:line="360" w:lineRule="auto"/>
        <w:ind w:firstLine="709"/>
        <w:jc w:val="both"/>
        <w:outlineLvl w:val="2"/>
        <w:rPr>
          <w:rFonts w:ascii="Arial" w:hAnsi="Arial" w:cs="Arial"/>
          <w:bCs/>
          <w:color w:val="666666"/>
        </w:rPr>
      </w:pPr>
    </w:p>
    <w:p w:rsidR="00B52E6C" w:rsidRDefault="00B52E6C"/>
    <w:sectPr w:rsidR="00B52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57FCA"/>
    <w:multiLevelType w:val="hybridMultilevel"/>
    <w:tmpl w:val="94C48F2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0E13FB"/>
    <w:multiLevelType w:val="hybridMultilevel"/>
    <w:tmpl w:val="7F16D2AA"/>
    <w:lvl w:ilvl="0" w:tplc="001C77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86F1B68"/>
    <w:multiLevelType w:val="hybridMultilevel"/>
    <w:tmpl w:val="72ACAA18"/>
    <w:lvl w:ilvl="0" w:tplc="0616E16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7D"/>
    <w:rsid w:val="00060DAC"/>
    <w:rsid w:val="000C187D"/>
    <w:rsid w:val="00190F7F"/>
    <w:rsid w:val="002655C6"/>
    <w:rsid w:val="004112FA"/>
    <w:rsid w:val="00431C34"/>
    <w:rsid w:val="00494FC5"/>
    <w:rsid w:val="004C1706"/>
    <w:rsid w:val="004F04F1"/>
    <w:rsid w:val="005271C7"/>
    <w:rsid w:val="00530F4A"/>
    <w:rsid w:val="005B6B63"/>
    <w:rsid w:val="006C16F4"/>
    <w:rsid w:val="006C7B96"/>
    <w:rsid w:val="00714C35"/>
    <w:rsid w:val="007272F3"/>
    <w:rsid w:val="00772537"/>
    <w:rsid w:val="00780BDC"/>
    <w:rsid w:val="009C1E30"/>
    <w:rsid w:val="00A26126"/>
    <w:rsid w:val="00A37F74"/>
    <w:rsid w:val="00AB65C5"/>
    <w:rsid w:val="00B52E6C"/>
    <w:rsid w:val="00B94748"/>
    <w:rsid w:val="00C76704"/>
    <w:rsid w:val="00D60F0A"/>
    <w:rsid w:val="00D67481"/>
    <w:rsid w:val="00DD1125"/>
    <w:rsid w:val="00E10A31"/>
    <w:rsid w:val="00E621B3"/>
    <w:rsid w:val="00E71C4A"/>
    <w:rsid w:val="00EB0167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AMHFDVQSNDYS-20-125</_dlc_DocId>
    <_dlc_DocIdUrl xmlns="f822fb6b-c8b6-4f0b-9925-804737b424c3">
      <Url>https://www.uni-ruse.bg/education/students/_layouts/15/DocIdRedir.aspx?ID=AMHFDVQSNDYS-20-125</Url>
      <Description>AMHFDVQSNDYS-20-125</Description>
    </_dlc_DocIdUrl>
  </documentManagement>
</p:properties>
</file>

<file path=customXml/itemProps1.xml><?xml version="1.0" encoding="utf-8"?>
<ds:datastoreItem xmlns:ds="http://schemas.openxmlformats.org/officeDocument/2006/customXml" ds:itemID="{C00EDD2A-9D16-4C4C-8BCD-8836A616AE70}"/>
</file>

<file path=customXml/itemProps2.xml><?xml version="1.0" encoding="utf-8"?>
<ds:datastoreItem xmlns:ds="http://schemas.openxmlformats.org/officeDocument/2006/customXml" ds:itemID="{E4D4E127-BC5C-4B62-B1A0-E7AC14F15EC3}"/>
</file>

<file path=customXml/itemProps3.xml><?xml version="1.0" encoding="utf-8"?>
<ds:datastoreItem xmlns:ds="http://schemas.openxmlformats.org/officeDocument/2006/customXml" ds:itemID="{FAEC764E-CD35-4947-8A39-B3EA8670DF5A}"/>
</file>

<file path=customXml/itemProps4.xml><?xml version="1.0" encoding="utf-8"?>
<ds:datastoreItem xmlns:ds="http://schemas.openxmlformats.org/officeDocument/2006/customXml" ds:itemID="{C5914696-E68E-42C0-BE8E-6BC1E138CA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Икономическо регулиране</dc:title>
  <dc:creator>Елизар Станев</dc:creator>
  <cp:lastModifiedBy>Dyanko Minchev</cp:lastModifiedBy>
  <cp:revision>10</cp:revision>
  <dcterms:created xsi:type="dcterms:W3CDTF">2019-02-07T10:27:00Z</dcterms:created>
  <dcterms:modified xsi:type="dcterms:W3CDTF">2019-02-08T12:45:00Z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1b90b493-6d32-42aa-aebf-43475acc2aff</vt:lpwstr>
  </property>
</Properties>
</file>